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C218" w14:textId="77777777" w:rsidR="00180998" w:rsidRDefault="00180998" w:rsidP="00180998">
      <w:pPr>
        <w:ind w:left="2880" w:firstLine="720"/>
        <w:rPr>
          <w:b/>
          <w:bCs/>
          <w:u w:val="single"/>
        </w:rPr>
      </w:pPr>
      <w:r w:rsidRPr="00180998">
        <w:rPr>
          <w:b/>
          <w:bCs/>
          <w:u w:val="single"/>
        </w:rPr>
        <w:t>Megan’s Law</w:t>
      </w:r>
    </w:p>
    <w:p w14:paraId="70B4D7D6" w14:textId="77777777" w:rsidR="00180998" w:rsidRPr="00180998" w:rsidRDefault="00180998" w:rsidP="00180998">
      <w:pPr>
        <w:ind w:left="2880" w:firstLine="720"/>
        <w:rPr>
          <w:b/>
          <w:bCs/>
          <w:u w:val="single"/>
        </w:rPr>
      </w:pPr>
    </w:p>
    <w:p w14:paraId="64C92F61" w14:textId="77777777" w:rsidR="00180998" w:rsidRDefault="00180998" w:rsidP="00180998">
      <w:r w:rsidRPr="00180998">
        <w:rPr>
          <w:b/>
          <w:bCs/>
        </w:rPr>
        <w:t>Part 1: T/F Sexual Predator Quiz</w:t>
      </w:r>
      <w:r>
        <w:rPr>
          <w:b/>
          <w:bCs/>
        </w:rPr>
        <w:t xml:space="preserve">: </w:t>
      </w:r>
      <w:r w:rsidR="004D5D4D">
        <w:rPr>
          <w:b/>
          <w:bCs/>
        </w:rPr>
        <w:t>Answer these questions true or false before doing any research</w:t>
      </w:r>
      <w:r w:rsidR="00F861DA">
        <w:rPr>
          <w:b/>
          <w:bCs/>
        </w:rPr>
        <w:t xml:space="preserve"> in the “before” column.</w:t>
      </w:r>
    </w:p>
    <w:p w14:paraId="152B7D6C" w14:textId="77777777" w:rsidR="00F861DA" w:rsidRDefault="00F861DA" w:rsidP="004D5D4D">
      <w:pPr>
        <w:ind w:right="2160"/>
      </w:pPr>
    </w:p>
    <w:p w14:paraId="40776244" w14:textId="77777777" w:rsidR="00180998" w:rsidRDefault="00F861DA" w:rsidP="004D5D4D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AAF0" wp14:editId="58A6C36E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9431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3D4A" w14:textId="77777777" w:rsidR="00F861DA" w:rsidRDefault="00F861DA" w:rsidP="00F861DA">
                            <w:pPr>
                              <w:jc w:val="center"/>
                            </w:pPr>
                            <w:r>
                              <w:t>T or F?</w:t>
                            </w:r>
                          </w:p>
                          <w:p w14:paraId="07CFE9B2" w14:textId="77777777" w:rsidR="00F861DA" w:rsidRDefault="00F861DA" w:rsidP="00F861DA">
                            <w:pPr>
                              <w:jc w:val="center"/>
                            </w:pPr>
                            <w:r>
                              <w:t>Before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After</w:t>
                            </w:r>
                          </w:p>
                          <w:p w14:paraId="4E4512C7" w14:textId="77777777" w:rsidR="00F861DA" w:rsidRDefault="00F861DA" w:rsidP="00F861DA">
                            <w:r>
                              <w:t>1.</w:t>
                            </w:r>
                          </w:p>
                          <w:p w14:paraId="4AEE3036" w14:textId="77777777" w:rsidR="00F861DA" w:rsidRDefault="00F861DA" w:rsidP="00F861DA">
                            <w:r>
                              <w:t xml:space="preserve">2. </w:t>
                            </w:r>
                          </w:p>
                          <w:p w14:paraId="2EBC723E" w14:textId="77777777" w:rsidR="00F861DA" w:rsidRDefault="00F861DA" w:rsidP="00F861DA">
                            <w:r>
                              <w:t>3.</w:t>
                            </w:r>
                          </w:p>
                          <w:p w14:paraId="0E777A36" w14:textId="77777777" w:rsidR="00F861DA" w:rsidRDefault="00F861DA" w:rsidP="00F861DA">
                            <w:r>
                              <w:t>4.</w:t>
                            </w:r>
                          </w:p>
                          <w:p w14:paraId="18981A40" w14:textId="77777777" w:rsidR="00F861DA" w:rsidRDefault="00F861DA" w:rsidP="00F861DA">
                            <w:r>
                              <w:t>5.</w:t>
                            </w:r>
                          </w:p>
                          <w:p w14:paraId="1E33B84F" w14:textId="77777777" w:rsidR="00F861DA" w:rsidRDefault="00F861DA" w:rsidP="00F861DA">
                            <w:r>
                              <w:t>6.</w:t>
                            </w:r>
                          </w:p>
                          <w:p w14:paraId="413264DF" w14:textId="77777777" w:rsidR="00F861DA" w:rsidRDefault="00F861DA" w:rsidP="00F861DA">
                            <w:r>
                              <w:t>7.</w:t>
                            </w:r>
                          </w:p>
                          <w:p w14:paraId="4554A55D" w14:textId="77777777" w:rsidR="00F861DA" w:rsidRDefault="00F861DA" w:rsidP="00F861DA">
                            <w:r>
                              <w:t>8.</w:t>
                            </w:r>
                          </w:p>
                          <w:p w14:paraId="5B58BF45" w14:textId="77777777" w:rsidR="00F861DA" w:rsidRDefault="00F861DA" w:rsidP="00F861DA">
                            <w:r>
                              <w:t>9.</w:t>
                            </w:r>
                          </w:p>
                          <w:p w14:paraId="76AE95C7" w14:textId="77777777" w:rsidR="00F861DA" w:rsidRDefault="00F861DA" w:rsidP="00F861DA">
                            <w:r>
                              <w:t>10.</w:t>
                            </w:r>
                          </w:p>
                          <w:p w14:paraId="22B4D9B9" w14:textId="77777777" w:rsidR="00F861DA" w:rsidRDefault="00F861DA" w:rsidP="00F861DA">
                            <w:r>
                              <w:t>11.</w:t>
                            </w:r>
                          </w:p>
                          <w:p w14:paraId="0F114D60" w14:textId="77777777" w:rsidR="00F861DA" w:rsidRDefault="00F861DA" w:rsidP="00F861DA">
                            <w:r>
                              <w:t>12.</w:t>
                            </w:r>
                          </w:p>
                          <w:p w14:paraId="25D21413" w14:textId="77777777" w:rsidR="00F861DA" w:rsidRDefault="00F861DA" w:rsidP="00F861DA">
                            <w:r>
                              <w:t>13.</w:t>
                            </w:r>
                          </w:p>
                          <w:p w14:paraId="0758D939" w14:textId="77777777" w:rsidR="00F861DA" w:rsidRDefault="00F861DA" w:rsidP="00F861DA">
                            <w:r>
                              <w:t>14.</w:t>
                            </w:r>
                          </w:p>
                          <w:p w14:paraId="76921BA6" w14:textId="77777777" w:rsidR="00F861DA" w:rsidRDefault="00F861DA" w:rsidP="00F861DA">
                            <w:r>
                              <w:t>15.</w:t>
                            </w:r>
                          </w:p>
                          <w:p w14:paraId="5E3B9521" w14:textId="77777777" w:rsidR="00F861DA" w:rsidRDefault="00F861DA" w:rsidP="00F861DA">
                            <w:r>
                              <w:t>16.</w:t>
                            </w:r>
                          </w:p>
                          <w:p w14:paraId="2ED50D7F" w14:textId="77777777" w:rsidR="00F861DA" w:rsidRDefault="00F861DA" w:rsidP="00F861DA">
                            <w:r>
                              <w:t>17.</w:t>
                            </w:r>
                          </w:p>
                          <w:p w14:paraId="3E739A4D" w14:textId="77777777" w:rsidR="00F861DA" w:rsidRDefault="00F861DA" w:rsidP="00F861DA">
                            <w:r>
                              <w:t>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7.8pt;width:153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/k/M4CAAAP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" filled="f" stroked="f">
                <v:textbox>
                  <w:txbxContent>
                    <w:p w14:paraId="10A43D4A" w14:textId="77777777" w:rsidR="00F861DA" w:rsidRDefault="00F861DA" w:rsidP="00F861DA">
                      <w:pPr>
                        <w:jc w:val="center"/>
                      </w:pPr>
                      <w:r>
                        <w:t>T or F?</w:t>
                      </w:r>
                    </w:p>
                    <w:p w14:paraId="07CFE9B2" w14:textId="77777777" w:rsidR="00F861DA" w:rsidRDefault="00F861DA" w:rsidP="00F861DA">
                      <w:pPr>
                        <w:jc w:val="center"/>
                      </w:pPr>
                      <w:r>
                        <w:t>Before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After</w:t>
                      </w:r>
                    </w:p>
                    <w:p w14:paraId="4E4512C7" w14:textId="77777777" w:rsidR="00F861DA" w:rsidRDefault="00F861DA" w:rsidP="00F861DA">
                      <w:r>
                        <w:t>1.</w:t>
                      </w:r>
                    </w:p>
                    <w:p w14:paraId="4AEE3036" w14:textId="77777777" w:rsidR="00F861DA" w:rsidRDefault="00F861DA" w:rsidP="00F861DA">
                      <w:r>
                        <w:t xml:space="preserve">2. </w:t>
                      </w:r>
                    </w:p>
                    <w:p w14:paraId="2EBC723E" w14:textId="77777777" w:rsidR="00F861DA" w:rsidRDefault="00F861DA" w:rsidP="00F861DA">
                      <w:r>
                        <w:t>3.</w:t>
                      </w:r>
                    </w:p>
                    <w:p w14:paraId="0E777A36" w14:textId="77777777" w:rsidR="00F861DA" w:rsidRDefault="00F861DA" w:rsidP="00F861DA">
                      <w:r>
                        <w:t>4.</w:t>
                      </w:r>
                    </w:p>
                    <w:p w14:paraId="18981A40" w14:textId="77777777" w:rsidR="00F861DA" w:rsidRDefault="00F861DA" w:rsidP="00F861DA">
                      <w:r>
                        <w:t>5.</w:t>
                      </w:r>
                    </w:p>
                    <w:p w14:paraId="1E33B84F" w14:textId="77777777" w:rsidR="00F861DA" w:rsidRDefault="00F861DA" w:rsidP="00F861DA">
                      <w:r>
                        <w:t>6.</w:t>
                      </w:r>
                    </w:p>
                    <w:p w14:paraId="413264DF" w14:textId="77777777" w:rsidR="00F861DA" w:rsidRDefault="00F861DA" w:rsidP="00F861DA">
                      <w:r>
                        <w:t>7.</w:t>
                      </w:r>
                    </w:p>
                    <w:p w14:paraId="4554A55D" w14:textId="77777777" w:rsidR="00F861DA" w:rsidRDefault="00F861DA" w:rsidP="00F861DA">
                      <w:r>
                        <w:t>8.</w:t>
                      </w:r>
                    </w:p>
                    <w:p w14:paraId="5B58BF45" w14:textId="77777777" w:rsidR="00F861DA" w:rsidRDefault="00F861DA" w:rsidP="00F861DA">
                      <w:r>
                        <w:t>9.</w:t>
                      </w:r>
                    </w:p>
                    <w:p w14:paraId="76AE95C7" w14:textId="77777777" w:rsidR="00F861DA" w:rsidRDefault="00F861DA" w:rsidP="00F861DA">
                      <w:r>
                        <w:t>10.</w:t>
                      </w:r>
                    </w:p>
                    <w:p w14:paraId="22B4D9B9" w14:textId="77777777" w:rsidR="00F861DA" w:rsidRDefault="00F861DA" w:rsidP="00F861DA">
                      <w:r>
                        <w:t>11.</w:t>
                      </w:r>
                    </w:p>
                    <w:p w14:paraId="0F114D60" w14:textId="77777777" w:rsidR="00F861DA" w:rsidRDefault="00F861DA" w:rsidP="00F861DA">
                      <w:r>
                        <w:t>12.</w:t>
                      </w:r>
                    </w:p>
                    <w:p w14:paraId="25D21413" w14:textId="77777777" w:rsidR="00F861DA" w:rsidRDefault="00F861DA" w:rsidP="00F861DA">
                      <w:r>
                        <w:t>13.</w:t>
                      </w:r>
                    </w:p>
                    <w:p w14:paraId="0758D939" w14:textId="77777777" w:rsidR="00F861DA" w:rsidRDefault="00F861DA" w:rsidP="00F861DA">
                      <w:r>
                        <w:t>14.</w:t>
                      </w:r>
                    </w:p>
                    <w:p w14:paraId="76921BA6" w14:textId="77777777" w:rsidR="00F861DA" w:rsidRDefault="00F861DA" w:rsidP="00F861DA">
                      <w:r>
                        <w:t>15.</w:t>
                      </w:r>
                    </w:p>
                    <w:p w14:paraId="5E3B9521" w14:textId="77777777" w:rsidR="00F861DA" w:rsidRDefault="00F861DA" w:rsidP="00F861DA">
                      <w:r>
                        <w:t>16.</w:t>
                      </w:r>
                    </w:p>
                    <w:p w14:paraId="2ED50D7F" w14:textId="77777777" w:rsidR="00F861DA" w:rsidRDefault="00F861DA" w:rsidP="00F861DA">
                      <w:r>
                        <w:t>17.</w:t>
                      </w:r>
                    </w:p>
                    <w:p w14:paraId="3E739A4D" w14:textId="77777777" w:rsidR="00F861DA" w:rsidRDefault="00F861DA" w:rsidP="00F861DA">
                      <w:r>
                        <w:t>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998" w:rsidRPr="00180998">
        <w:t>1) Most men who commit sexual offenses do not know their victim</w:t>
      </w:r>
      <w:r w:rsidR="004D5D4D">
        <w:t>.</w:t>
      </w:r>
      <w:r w:rsidR="00180998" w:rsidRPr="00180998">
        <w:t xml:space="preserve"> </w:t>
      </w:r>
    </w:p>
    <w:p w14:paraId="3F018FDD" w14:textId="77777777" w:rsidR="00180998" w:rsidRDefault="00180998" w:rsidP="004D5D4D">
      <w:pPr>
        <w:ind w:right="2160"/>
      </w:pPr>
      <w:r w:rsidRPr="00180998">
        <w:t xml:space="preserve">2) Most sexual assaults are committed by someone of the same race as the victim. </w:t>
      </w:r>
    </w:p>
    <w:p w14:paraId="39F8DDDD" w14:textId="77777777" w:rsidR="00180998" w:rsidRDefault="00180998" w:rsidP="004D5D4D">
      <w:pPr>
        <w:ind w:right="2160"/>
      </w:pPr>
      <w:r w:rsidRPr="00180998">
        <w:t>3) Most child sexual abusers use physical force or threat to gain compliance from their victims</w:t>
      </w:r>
      <w:r w:rsidR="004D5D4D">
        <w:t>.</w:t>
      </w:r>
      <w:r w:rsidRPr="00180998">
        <w:t xml:space="preserve"> </w:t>
      </w:r>
    </w:p>
    <w:p w14:paraId="1B643331" w14:textId="77777777" w:rsidR="00180998" w:rsidRDefault="00180998" w:rsidP="004D5D4D">
      <w:pPr>
        <w:ind w:right="2160"/>
      </w:pPr>
      <w:r w:rsidRPr="00180998">
        <w:t>4) Most child sexual abusers find their victims by frequenting such places as schoolyards and playgrounds</w:t>
      </w:r>
      <w:r w:rsidR="004D5D4D">
        <w:t>.</w:t>
      </w:r>
      <w:r w:rsidRPr="00180998">
        <w:t xml:space="preserve"> </w:t>
      </w:r>
    </w:p>
    <w:p w14:paraId="6E0C9259" w14:textId="77777777" w:rsidR="00180998" w:rsidRDefault="00180998" w:rsidP="004D5D4D">
      <w:pPr>
        <w:ind w:right="2160"/>
      </w:pPr>
      <w:r w:rsidRPr="00180998">
        <w:t xml:space="preserve">5) Only men commit sexual assault. </w:t>
      </w:r>
    </w:p>
    <w:p w14:paraId="73575F55" w14:textId="77777777" w:rsidR="00180998" w:rsidRDefault="00180998" w:rsidP="004D5D4D">
      <w:pPr>
        <w:ind w:right="2160"/>
      </w:pPr>
      <w:r w:rsidRPr="00180998">
        <w:t xml:space="preserve">6) Child sexual abusers are only attracted to children and are not capable of appropriate sexual relationships. </w:t>
      </w:r>
    </w:p>
    <w:p w14:paraId="79F13B95" w14:textId="77777777" w:rsidR="00180998" w:rsidRDefault="00180998" w:rsidP="004D5D4D">
      <w:pPr>
        <w:ind w:right="2160"/>
      </w:pPr>
      <w:r w:rsidRPr="00180998">
        <w:t xml:space="preserve">7) Victims of sexual assault are harmed only when offenders use force. </w:t>
      </w:r>
    </w:p>
    <w:p w14:paraId="3687BF23" w14:textId="77777777" w:rsidR="00180998" w:rsidRDefault="00180998" w:rsidP="004D5D4D">
      <w:pPr>
        <w:ind w:right="2160"/>
      </w:pPr>
      <w:r w:rsidRPr="00180998">
        <w:t xml:space="preserve">8) If a child does not tell anyone about the abuse, it is because he or she must have consented to it. </w:t>
      </w:r>
    </w:p>
    <w:p w14:paraId="10BC6CDF" w14:textId="77777777" w:rsidR="00180998" w:rsidRDefault="00180998" w:rsidP="004D5D4D">
      <w:pPr>
        <w:ind w:right="2160"/>
      </w:pPr>
      <w:r w:rsidRPr="00180998">
        <w:t xml:space="preserve">9) It is common for both child and adult victims of sexual assault to wait some time before telling someone about the abuse. </w:t>
      </w:r>
    </w:p>
    <w:p w14:paraId="27A9619C" w14:textId="77777777" w:rsidR="00F861DA" w:rsidRDefault="00180998" w:rsidP="004D5D4D">
      <w:pPr>
        <w:ind w:right="2160"/>
      </w:pPr>
      <w:r w:rsidRPr="00180998">
        <w:t xml:space="preserve">10) </w:t>
      </w:r>
      <w:r w:rsidR="00F861DA">
        <w:t>If someone sexually assaults an adult, he will not target children as victims, and if someone sexually assaults a child, he will not target adults.</w:t>
      </w:r>
      <w:r w:rsidRPr="00180998">
        <w:t xml:space="preserve"> </w:t>
      </w:r>
    </w:p>
    <w:p w14:paraId="281252CC" w14:textId="77777777" w:rsidR="00180998" w:rsidRDefault="00180998" w:rsidP="004D5D4D">
      <w:pPr>
        <w:ind w:right="2160"/>
      </w:pPr>
      <w:r w:rsidRPr="00180998">
        <w:t xml:space="preserve">11) </w:t>
      </w:r>
      <w:r w:rsidR="00F861DA">
        <w:t>It helps the victim to talk about the abuse.</w:t>
      </w:r>
      <w:r w:rsidRPr="00180998">
        <w:t xml:space="preserve"> </w:t>
      </w:r>
    </w:p>
    <w:p w14:paraId="61FF2DA1" w14:textId="77777777" w:rsidR="00F861DA" w:rsidRDefault="00F861DA" w:rsidP="004D5D4D">
      <w:pPr>
        <w:ind w:right="2160"/>
      </w:pPr>
      <w:r>
        <w:t>12) Sexual gratification is often not a primary motivation for a rape offender.</w:t>
      </w:r>
    </w:p>
    <w:p w14:paraId="15866B4F" w14:textId="77777777" w:rsidR="00F861DA" w:rsidRDefault="00F861DA" w:rsidP="00F861DA">
      <w:pPr>
        <w:tabs>
          <w:tab w:val="left" w:pos="6390"/>
        </w:tabs>
        <w:ind w:right="2160"/>
      </w:pPr>
      <w:r>
        <w:t xml:space="preserve">13) Offenders could stop their sexually violent behavior on their own if they wanted. </w:t>
      </w:r>
    </w:p>
    <w:p w14:paraId="60CF65CD" w14:textId="77777777" w:rsidR="00F861DA" w:rsidRDefault="00F861DA" w:rsidP="00F861DA">
      <w:pPr>
        <w:tabs>
          <w:tab w:val="left" w:pos="6390"/>
        </w:tabs>
        <w:ind w:right="2160"/>
      </w:pPr>
      <w:r>
        <w:t>14) Men who rape do so because they cannot find a consenting sexual partner.</w:t>
      </w:r>
    </w:p>
    <w:p w14:paraId="0F815AD8" w14:textId="77777777" w:rsidR="00F861DA" w:rsidRDefault="00F861DA" w:rsidP="00F861DA">
      <w:pPr>
        <w:tabs>
          <w:tab w:val="left" w:pos="6390"/>
        </w:tabs>
        <w:ind w:right="2160"/>
      </w:pPr>
      <w:r>
        <w:t>15) Drugs and alcohol cause sexual offenses to occur.</w:t>
      </w:r>
    </w:p>
    <w:p w14:paraId="7086BD20" w14:textId="77777777" w:rsidR="00180998" w:rsidRDefault="00F861DA" w:rsidP="00F861DA">
      <w:pPr>
        <w:tabs>
          <w:tab w:val="left" w:pos="6390"/>
        </w:tabs>
        <w:ind w:right="2160"/>
      </w:pPr>
      <w:r>
        <w:t>16</w:t>
      </w:r>
      <w:r w:rsidR="00180998" w:rsidRPr="00180998">
        <w:t xml:space="preserve">) Victims of sexual assault often share some blame for the assault. </w:t>
      </w:r>
    </w:p>
    <w:p w14:paraId="7C12585A" w14:textId="77777777" w:rsidR="00994045" w:rsidRDefault="00F861DA" w:rsidP="00F861DA">
      <w:pPr>
        <w:tabs>
          <w:tab w:val="left" w:pos="6390"/>
        </w:tabs>
        <w:ind w:right="2160"/>
      </w:pPr>
      <w:r>
        <w:t>17</w:t>
      </w:r>
      <w:r w:rsidR="00180998" w:rsidRPr="00180998">
        <w:t>) If a victim does not say "no" or does not "fight back," it is not sexual assault.</w:t>
      </w:r>
    </w:p>
    <w:p w14:paraId="66D46BE7" w14:textId="77777777" w:rsidR="004D5D4D" w:rsidRDefault="00F861DA" w:rsidP="00F861DA">
      <w:pPr>
        <w:tabs>
          <w:tab w:val="left" w:pos="6390"/>
        </w:tabs>
      </w:pPr>
      <w:r>
        <w:t>18) False reports of rape or child molestation are common, for many reasons.</w:t>
      </w:r>
    </w:p>
    <w:p w14:paraId="7E3C7CD1" w14:textId="77777777" w:rsidR="00F861DA" w:rsidRDefault="00F861DA" w:rsidP="00180998">
      <w:bookmarkStart w:id="0" w:name="_GoBack"/>
      <w:bookmarkEnd w:id="0"/>
    </w:p>
    <w:p w14:paraId="718D6073" w14:textId="77777777" w:rsidR="00F861DA" w:rsidRDefault="00F861DA" w:rsidP="00180998"/>
    <w:p w14:paraId="57BA05CD" w14:textId="77777777" w:rsidR="00F861DA" w:rsidRDefault="00F861DA" w:rsidP="00180998"/>
    <w:p w14:paraId="167D6437" w14:textId="77777777" w:rsidR="00F861DA" w:rsidRDefault="00F861DA" w:rsidP="00180998"/>
    <w:p w14:paraId="637A442E" w14:textId="77777777" w:rsidR="004D5D4D" w:rsidRDefault="004D5D4D" w:rsidP="00180998">
      <w:r>
        <w:t>Now</w:t>
      </w:r>
      <w:r w:rsidR="00F861DA">
        <w:t xml:space="preserve"> go to… </w:t>
      </w:r>
      <w:hyperlink r:id="rId6" w:history="1">
        <w:r w:rsidR="00F861DA" w:rsidRPr="002A136E">
          <w:rPr>
            <w:rStyle w:val="Hyperlink"/>
          </w:rPr>
          <w:t>https://www.meganslaw.ca.gov/Education_MythsAndFacts.aspx</w:t>
        </w:r>
      </w:hyperlink>
    </w:p>
    <w:p w14:paraId="64968D5F" w14:textId="77777777" w:rsidR="00F861DA" w:rsidRDefault="00F861DA" w:rsidP="00180998"/>
    <w:p w14:paraId="7EBA6E98" w14:textId="77777777" w:rsidR="00F861DA" w:rsidRPr="00F861DA" w:rsidRDefault="00F861DA" w:rsidP="00180998">
      <w:r>
        <w:t>Click on each Myth/Fact, read the explanation, and write the correct answer in the “after” column.</w:t>
      </w:r>
    </w:p>
    <w:p w14:paraId="5131AB70" w14:textId="77777777" w:rsidR="00F861DA" w:rsidRDefault="00F861DA" w:rsidP="00180998">
      <w:pPr>
        <w:rPr>
          <w:b/>
        </w:rPr>
      </w:pPr>
    </w:p>
    <w:p w14:paraId="798AC904" w14:textId="77777777" w:rsidR="00F861DA" w:rsidRDefault="00F861DA" w:rsidP="00180998">
      <w:pPr>
        <w:rPr>
          <w:b/>
        </w:rPr>
      </w:pPr>
    </w:p>
    <w:p w14:paraId="5C4E9CC8" w14:textId="77777777" w:rsidR="00180998" w:rsidRDefault="00180998" w:rsidP="00180998">
      <w:pPr>
        <w:rPr>
          <w:b/>
        </w:rPr>
      </w:pPr>
      <w:r w:rsidRPr="00180998">
        <w:rPr>
          <w:b/>
        </w:rPr>
        <w:t xml:space="preserve">Part 2: Go to </w:t>
      </w:r>
      <w:hyperlink r:id="rId7" w:history="1">
        <w:r w:rsidR="004D5D4D" w:rsidRPr="002A136E">
          <w:rPr>
            <w:rStyle w:val="Hyperlink"/>
            <w:b/>
          </w:rPr>
          <w:t>http://sexoffender.ncsbi.gov/disclaimer.aspx</w:t>
        </w:r>
      </w:hyperlink>
    </w:p>
    <w:p w14:paraId="4EE18816" w14:textId="77777777" w:rsidR="00180998" w:rsidRDefault="00180998" w:rsidP="00180998"/>
    <w:p w14:paraId="3D2E8F41" w14:textId="77777777" w:rsidR="00180998" w:rsidRDefault="00180998" w:rsidP="00180998">
      <w:pPr>
        <w:pStyle w:val="ListParagraph"/>
        <w:numPr>
          <w:ilvl w:val="0"/>
          <w:numId w:val="1"/>
        </w:numPr>
      </w:pPr>
      <w:r>
        <w:t xml:space="preserve">Type in your address of that of someone you know and see how many sexual </w:t>
      </w:r>
      <w:proofErr w:type="gramStart"/>
      <w:r>
        <w:t>predators</w:t>
      </w:r>
      <w:proofErr w:type="gramEnd"/>
      <w:r>
        <w:t xml:space="preserve"> live within a certain radius of that address.</w:t>
      </w:r>
    </w:p>
    <w:p w14:paraId="3E3A9398" w14:textId="77777777" w:rsidR="00180998" w:rsidRDefault="00180998" w:rsidP="00180998">
      <w:pPr>
        <w:pStyle w:val="ListParagraph"/>
        <w:numPr>
          <w:ilvl w:val="0"/>
          <w:numId w:val="2"/>
        </w:numPr>
      </w:pPr>
      <w:r>
        <w:t>How many did you find?</w:t>
      </w:r>
    </w:p>
    <w:p w14:paraId="683D0608" w14:textId="77777777" w:rsidR="00180998" w:rsidRDefault="00180998" w:rsidP="00180998">
      <w:pPr>
        <w:pStyle w:val="ListParagraph"/>
        <w:numPr>
          <w:ilvl w:val="0"/>
          <w:numId w:val="2"/>
        </w:numPr>
      </w:pPr>
      <w:r>
        <w:t>What were the most frightening offenses?</w:t>
      </w:r>
    </w:p>
    <w:p w14:paraId="081D5C9E" w14:textId="77777777" w:rsidR="00180998" w:rsidRDefault="00180998" w:rsidP="00180998"/>
    <w:p w14:paraId="6976C89A" w14:textId="77777777" w:rsidR="00180998" w:rsidRDefault="00180998" w:rsidP="00180998">
      <w:pPr>
        <w:pStyle w:val="ListParagraph"/>
        <w:numPr>
          <w:ilvl w:val="0"/>
          <w:numId w:val="1"/>
        </w:numPr>
      </w:pPr>
      <w:r>
        <w:t>From the left toolbar, click on “Sexual Offender Statistics”</w:t>
      </w:r>
    </w:p>
    <w:p w14:paraId="0CFAA66C" w14:textId="77777777" w:rsidR="00180998" w:rsidRDefault="00180998" w:rsidP="00180998">
      <w:pPr>
        <w:pStyle w:val="ListParagraph"/>
        <w:numPr>
          <w:ilvl w:val="0"/>
          <w:numId w:val="3"/>
        </w:numPr>
      </w:pPr>
      <w:r>
        <w:t>How does Rowan County’s numbers compare with other counties in NC?</w:t>
      </w:r>
    </w:p>
    <w:p w14:paraId="06CF34FC" w14:textId="77777777" w:rsidR="00180998" w:rsidRDefault="00180998" w:rsidP="00180998"/>
    <w:p w14:paraId="5630606B" w14:textId="77777777" w:rsidR="00180998" w:rsidRDefault="00180998" w:rsidP="00180998">
      <w:pPr>
        <w:pStyle w:val="ListParagraph"/>
        <w:numPr>
          <w:ilvl w:val="0"/>
          <w:numId w:val="1"/>
        </w:numPr>
      </w:pPr>
      <w:r>
        <w:t>Click on “FAQs”</w:t>
      </w:r>
    </w:p>
    <w:p w14:paraId="18EFBD8B" w14:textId="77777777" w:rsidR="00180998" w:rsidRDefault="00180998" w:rsidP="00180998">
      <w:pPr>
        <w:pStyle w:val="ListParagraph"/>
        <w:numPr>
          <w:ilvl w:val="1"/>
          <w:numId w:val="1"/>
        </w:numPr>
      </w:pPr>
      <w:r>
        <w:t>Pick the 2 most interesting questions and briefly write their answer.</w:t>
      </w:r>
    </w:p>
    <w:p w14:paraId="40473AB6" w14:textId="77777777" w:rsidR="00180998" w:rsidRDefault="00180998" w:rsidP="00180998"/>
    <w:p w14:paraId="07A44152" w14:textId="77777777" w:rsidR="00180998" w:rsidRDefault="00180998" w:rsidP="00180998">
      <w:pPr>
        <w:rPr>
          <w:b/>
          <w:bCs/>
        </w:rPr>
      </w:pPr>
      <w:r w:rsidRPr="00180998">
        <w:rPr>
          <w:b/>
        </w:rPr>
        <w:t xml:space="preserve">Part 3: </w:t>
      </w:r>
      <w:r w:rsidR="004D5D4D">
        <w:rPr>
          <w:b/>
          <w:bCs/>
        </w:rPr>
        <w:t xml:space="preserve">Go to Pro’s &amp; Con’s: </w:t>
      </w:r>
      <w:hyperlink r:id="rId8" w:history="1">
        <w:r w:rsidR="004D5D4D" w:rsidRPr="002A136E">
          <w:rPr>
            <w:rStyle w:val="Hyperlink"/>
            <w:b/>
            <w:bCs/>
          </w:rPr>
          <w:t>https://cbexpress.acf.hhs.gov/index.cfm?event=website.viewArticles&amp;issueid=4&amp;sectionid=3&amp;articleid=72</w:t>
        </w:r>
      </w:hyperlink>
    </w:p>
    <w:p w14:paraId="436A9B2A" w14:textId="77777777" w:rsidR="00180998" w:rsidRPr="00180998" w:rsidRDefault="00180998" w:rsidP="00180998">
      <w:pPr>
        <w:rPr>
          <w:b/>
          <w:bCs/>
        </w:rPr>
      </w:pPr>
    </w:p>
    <w:p w14:paraId="6BCF72D2" w14:textId="77777777" w:rsidR="00180998" w:rsidRDefault="00180998" w:rsidP="00180998">
      <w:pPr>
        <w:pStyle w:val="ListParagraph"/>
        <w:numPr>
          <w:ilvl w:val="0"/>
          <w:numId w:val="6"/>
        </w:numPr>
      </w:pPr>
      <w:r w:rsidRPr="00180998">
        <w:t xml:space="preserve">4 Pro’s and Con’s of having a registry for sexual offenders: </w:t>
      </w:r>
    </w:p>
    <w:p w14:paraId="1074D6F5" w14:textId="77777777" w:rsidR="00180998" w:rsidRDefault="00180998" w:rsidP="00180998">
      <w:pPr>
        <w:pStyle w:val="ListParagraph"/>
        <w:ind w:left="1440"/>
      </w:pPr>
    </w:p>
    <w:p w14:paraId="6D67216F" w14:textId="77777777" w:rsidR="00180998" w:rsidRDefault="00180998" w:rsidP="00180998">
      <w:pPr>
        <w:pStyle w:val="ListParagraph"/>
        <w:ind w:left="2520" w:firstLine="360"/>
      </w:pPr>
      <w:r w:rsidRPr="00180998">
        <w:t>Pros</w:t>
      </w:r>
      <w:r w:rsidRPr="00180998">
        <w:tab/>
      </w:r>
      <w:r>
        <w:tab/>
      </w:r>
      <w:r>
        <w:tab/>
      </w:r>
      <w:r>
        <w:tab/>
      </w:r>
      <w:r w:rsidRPr="00180998">
        <w:t>Cons</w:t>
      </w:r>
    </w:p>
    <w:p w14:paraId="287A9484" w14:textId="77777777" w:rsidR="00180998" w:rsidRDefault="00180998" w:rsidP="00180998"/>
    <w:p w14:paraId="01A042BB" w14:textId="77777777" w:rsidR="00180998" w:rsidRDefault="00180998" w:rsidP="00180998"/>
    <w:sectPr w:rsidR="00180998" w:rsidSect="00F861DA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9A7"/>
    <w:multiLevelType w:val="hybridMultilevel"/>
    <w:tmpl w:val="A888D88A"/>
    <w:lvl w:ilvl="0" w:tplc="28AE02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222467"/>
    <w:multiLevelType w:val="hybridMultilevel"/>
    <w:tmpl w:val="BE2AE392"/>
    <w:lvl w:ilvl="0" w:tplc="CCAA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E0BBB"/>
    <w:multiLevelType w:val="hybridMultilevel"/>
    <w:tmpl w:val="0AF82F94"/>
    <w:lvl w:ilvl="0" w:tplc="E2FC9D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174"/>
    <w:multiLevelType w:val="hybridMultilevel"/>
    <w:tmpl w:val="2F34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66B0"/>
    <w:multiLevelType w:val="hybridMultilevel"/>
    <w:tmpl w:val="FD3ECD72"/>
    <w:lvl w:ilvl="0" w:tplc="48BCC0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1349E0"/>
    <w:multiLevelType w:val="hybridMultilevel"/>
    <w:tmpl w:val="4946613C"/>
    <w:lvl w:ilvl="0" w:tplc="B532C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8"/>
    <w:rsid w:val="00180998"/>
    <w:rsid w:val="001C1B3B"/>
    <w:rsid w:val="004D5D4D"/>
    <w:rsid w:val="00994045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8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eganslaw.ca.gov/Education_MythsAndFacts.aspx" TargetMode="External"/><Relationship Id="rId7" Type="http://schemas.openxmlformats.org/officeDocument/2006/relationships/hyperlink" Target="http://sexoffender.ncsbi.gov/disclaimer.aspx" TargetMode="External"/><Relationship Id="rId8" Type="http://schemas.openxmlformats.org/officeDocument/2006/relationships/hyperlink" Target="https://cbexpress.acf.hhs.gov/index.cfm?event=website.viewArticles&amp;issueid=4&amp;sectionid=3&amp;articleid=7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Macintosh Word</Application>
  <DocSecurity>0</DocSecurity>
  <Lines>19</Lines>
  <Paragraphs>5</Paragraphs>
  <ScaleCrop>false</ScaleCrop>
  <Company>RSS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2</cp:revision>
  <cp:lastPrinted>2017-01-13T20:42:00Z</cp:lastPrinted>
  <dcterms:created xsi:type="dcterms:W3CDTF">2017-01-13T20:55:00Z</dcterms:created>
  <dcterms:modified xsi:type="dcterms:W3CDTF">2017-01-13T20:55:00Z</dcterms:modified>
</cp:coreProperties>
</file>